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974075" w:rsidP="00AA761E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Порядка привлечения остатков средств на единый счет краевого бюджета и возврата привлеченных средств</w:t>
            </w:r>
          </w:p>
        </w:tc>
      </w:tr>
    </w:tbl>
    <w:p w:rsidR="004E00B2" w:rsidRPr="004549E8" w:rsidRDefault="004E00B2" w:rsidP="009342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AA761E" w:rsidP="001208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236</w:t>
      </w:r>
      <w:r w:rsidR="00974075" w:rsidRPr="00AA76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974075" w:rsidRPr="00974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постановлением Правительства Российской Федерации от </w:t>
      </w:r>
      <w:r w:rsidR="009342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30.03.</w:t>
      </w:r>
      <w:r w:rsidR="00974075" w:rsidRPr="00974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№ 368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74075" w:rsidRPr="00974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возврата привлеченных средств»</w:t>
      </w:r>
    </w:p>
    <w:p w:rsidR="00974075" w:rsidRDefault="00974075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4075" w:rsidRPr="00974075" w:rsidRDefault="00974075" w:rsidP="0097407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075">
        <w:rPr>
          <w:rFonts w:ascii="Times New Roman" w:hAnsi="Times New Roman" w:cs="Times New Roman"/>
          <w:bCs/>
          <w:sz w:val="28"/>
          <w:szCs w:val="28"/>
        </w:rPr>
        <w:t>1.</w:t>
      </w:r>
      <w:r w:rsidRPr="00974075">
        <w:rPr>
          <w:rFonts w:ascii="Times New Roman" w:hAnsi="Times New Roman" w:cs="Times New Roman"/>
          <w:bCs/>
          <w:sz w:val="28"/>
          <w:szCs w:val="28"/>
        </w:rPr>
        <w:tab/>
        <w:t xml:space="preserve">Утвердить Порядок привлечения средств на единый счет краевого бюджета и возврата привлеченных средств согласно </w:t>
      </w:r>
      <w:proofErr w:type="gramStart"/>
      <w:r w:rsidRPr="00974075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Pr="00974075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6664BC" w:rsidRDefault="00974075" w:rsidP="0097407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075">
        <w:rPr>
          <w:rFonts w:ascii="Times New Roman" w:hAnsi="Times New Roman" w:cs="Times New Roman"/>
          <w:bCs/>
          <w:sz w:val="28"/>
          <w:szCs w:val="28"/>
        </w:rPr>
        <w:t>2.</w:t>
      </w:r>
      <w:r w:rsidRPr="00974075">
        <w:rPr>
          <w:rFonts w:ascii="Times New Roman" w:hAnsi="Times New Roman" w:cs="Times New Roman"/>
          <w:bCs/>
          <w:sz w:val="28"/>
          <w:szCs w:val="28"/>
        </w:rPr>
        <w:tab/>
        <w:t>Настоящее постановление вступает в силу с 1 января 2022 года.</w:t>
      </w: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4252" w:rsidRDefault="00934252" w:rsidP="00264D67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27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2"/>
        <w:gridCol w:w="3009"/>
        <w:gridCol w:w="3118"/>
        <w:gridCol w:w="3118"/>
      </w:tblGrid>
      <w:tr w:rsidR="009E03F8" w:rsidRPr="00F04282" w:rsidTr="001B5528">
        <w:trPr>
          <w:gridAfter w:val="1"/>
          <w:wAfter w:w="3118" w:type="dxa"/>
          <w:trHeight w:val="1256"/>
        </w:trPr>
        <w:tc>
          <w:tcPr>
            <w:tcW w:w="3512" w:type="dxa"/>
            <w:shd w:val="clear" w:color="auto" w:fill="auto"/>
          </w:tcPr>
          <w:p w:rsidR="008A1FD0" w:rsidRPr="008A1FD0" w:rsidRDefault="008A1FD0" w:rsidP="00AA761E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8A1FD0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Председателя Правительства Камчатского края</w:t>
            </w:r>
          </w:p>
        </w:tc>
        <w:tc>
          <w:tcPr>
            <w:tcW w:w="3009" w:type="dxa"/>
            <w:shd w:val="clear" w:color="auto" w:fill="auto"/>
          </w:tcPr>
          <w:p w:rsidR="00981373" w:rsidRPr="00076132" w:rsidRDefault="00981373" w:rsidP="00981373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8A1FD0" w:rsidRPr="008A1FD0" w:rsidRDefault="008A1FD0" w:rsidP="008A1FD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8A1FD0" w:rsidRPr="008A1FD0" w:rsidRDefault="008A1FD0" w:rsidP="008A1FD0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FD0" w:rsidRPr="008A1FD0" w:rsidRDefault="008A1FD0" w:rsidP="008A1FD0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FD0" w:rsidRPr="008A1FD0" w:rsidRDefault="008A1FD0" w:rsidP="008A1FD0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FD0" w:rsidRPr="008A1FD0" w:rsidRDefault="008A1FD0" w:rsidP="008A1FD0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1FD0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8A1FD0" w:rsidRPr="008A1FD0" w:rsidRDefault="008A1FD0" w:rsidP="008A1FD0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C88" w:rsidRPr="00076132" w:rsidTr="001B5528">
        <w:trPr>
          <w:trHeight w:val="1256"/>
        </w:trPr>
        <w:tc>
          <w:tcPr>
            <w:tcW w:w="3512" w:type="dxa"/>
            <w:shd w:val="clear" w:color="auto" w:fill="auto"/>
          </w:tcPr>
          <w:p w:rsidR="004C1C88" w:rsidRPr="008A1FD0" w:rsidRDefault="004C1C88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127" w:type="dxa"/>
            <w:gridSpan w:val="2"/>
            <w:shd w:val="clear" w:color="auto" w:fill="auto"/>
          </w:tcPr>
          <w:p w:rsidR="001B5528" w:rsidRPr="000145E4" w:rsidRDefault="001B5528" w:rsidP="004C13B7">
            <w:pPr>
              <w:tabs>
                <w:tab w:val="left" w:pos="4395"/>
                <w:tab w:val="left" w:pos="5103"/>
              </w:tabs>
              <w:spacing w:after="0" w:line="240" w:lineRule="atLeast"/>
              <w:ind w:left="1877" w:right="147" w:firstLine="6"/>
              <w:rPr>
                <w:rFonts w:ascii="Times New Roman" w:hAnsi="Times New Roman"/>
                <w:sz w:val="28"/>
                <w:szCs w:val="28"/>
              </w:rPr>
            </w:pPr>
            <w:r w:rsidRPr="000145E4"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r w:rsidR="004C13B7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</w:t>
            </w:r>
            <w:r w:rsidR="004C13B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Правительства Камчатского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1B5528" w:rsidRPr="000145E4" w:rsidRDefault="004C13B7" w:rsidP="004C13B7">
            <w:pPr>
              <w:pStyle w:val="ConsPlusTitle"/>
              <w:widowControl/>
              <w:tabs>
                <w:tab w:val="left" w:pos="4395"/>
                <w:tab w:val="left" w:pos="4820"/>
                <w:tab w:val="left" w:pos="5103"/>
              </w:tabs>
              <w:spacing w:line="240" w:lineRule="atLeast"/>
              <w:ind w:left="318" w:right="13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      </w:t>
            </w:r>
            <w:r w:rsidR="001B5528" w:rsidRPr="000145E4">
              <w:rPr>
                <w:rFonts w:ascii="Times New Roman" w:hAnsi="Times New Roman"/>
                <w:b w:val="0"/>
                <w:sz w:val="28"/>
                <w:szCs w:val="28"/>
              </w:rPr>
              <w:t>от [</w:t>
            </w:r>
            <w:r w:rsidR="001B5528" w:rsidRPr="00D31D1C">
              <w:rPr>
                <w:rFonts w:ascii="Times New Roman" w:hAnsi="Times New Roman"/>
                <w:b w:val="0"/>
                <w:color w:val="E7E6E6"/>
              </w:rPr>
              <w:t>Дата регистрации</w:t>
            </w:r>
            <w:r w:rsidR="001B5528" w:rsidRPr="000145E4">
              <w:rPr>
                <w:rFonts w:ascii="Times New Roman" w:hAnsi="Times New Roman"/>
                <w:b w:val="0"/>
                <w:sz w:val="28"/>
                <w:szCs w:val="28"/>
              </w:rPr>
              <w:t>]</w:t>
            </w:r>
            <w:r w:rsidR="001B5528" w:rsidRPr="000145E4">
              <w:rPr>
                <w:b w:val="0"/>
                <w:sz w:val="28"/>
                <w:szCs w:val="28"/>
              </w:rPr>
              <w:t xml:space="preserve"> </w:t>
            </w:r>
            <w:r w:rsidR="001B5528"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№ [</w:t>
            </w:r>
            <w:r w:rsidR="001B5528" w:rsidRPr="00D31D1C">
              <w:rPr>
                <w:rFonts w:ascii="Times New Roman" w:hAnsi="Times New Roman" w:cs="Times New Roman"/>
                <w:b w:val="0"/>
                <w:color w:val="E7E6E6"/>
                <w:sz w:val="18"/>
                <w:szCs w:val="18"/>
              </w:rPr>
              <w:t>Номер документа</w:t>
            </w:r>
            <w:r w:rsidR="001B5528"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  <w:p w:rsidR="004C1C88" w:rsidRPr="00076132" w:rsidRDefault="004C1C88" w:rsidP="001B55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4C1C88" w:rsidRPr="002F3844" w:rsidRDefault="004C1C88" w:rsidP="001B5528">
            <w:pPr>
              <w:spacing w:after="0" w:line="240" w:lineRule="auto"/>
              <w:ind w:left="-4"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13B7" w:rsidRDefault="004C13B7" w:rsidP="008A1F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1E" w:rsidRDefault="008A1FD0" w:rsidP="001F2C0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1FD0">
        <w:rPr>
          <w:rFonts w:ascii="Times New Roman" w:hAnsi="Times New Roman" w:cs="Times New Roman"/>
          <w:sz w:val="28"/>
          <w:szCs w:val="28"/>
        </w:rPr>
        <w:t>Порядок</w:t>
      </w:r>
    </w:p>
    <w:p w:rsidR="008A1FD0" w:rsidRDefault="008A1FD0" w:rsidP="001F2C0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1FD0">
        <w:rPr>
          <w:rFonts w:ascii="Times New Roman" w:hAnsi="Times New Roman" w:cs="Times New Roman"/>
          <w:sz w:val="28"/>
          <w:szCs w:val="28"/>
        </w:rPr>
        <w:t>привлечения остатков средств на единый счет краевого бюджета и возврата привлеченных средств</w:t>
      </w:r>
    </w:p>
    <w:p w:rsidR="001F2C07" w:rsidRPr="008A1FD0" w:rsidRDefault="001F2C07" w:rsidP="001F2C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1FD0" w:rsidRDefault="008A1FD0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FD0">
        <w:rPr>
          <w:rFonts w:ascii="Times New Roman" w:hAnsi="Times New Roman" w:cs="Times New Roman"/>
          <w:sz w:val="28"/>
          <w:szCs w:val="28"/>
        </w:rPr>
        <w:t>1. Настоящий Порядок устанавливает условия и порядок привлечения остатков средств с казначейских счетов на единый счет краевого бюджета и их возврата на казначейские счета, с которых они были ранее перечислены.</w:t>
      </w:r>
    </w:p>
    <w:p w:rsidR="00BA2777" w:rsidRDefault="00A36AD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36AD7">
        <w:rPr>
          <w:rFonts w:ascii="Times New Roman" w:hAnsi="Times New Roman" w:cs="Times New Roman"/>
          <w:sz w:val="28"/>
          <w:szCs w:val="28"/>
        </w:rPr>
        <w:t>Исполнение настоящего Порядка ос</w:t>
      </w:r>
      <w:bookmarkStart w:id="3" w:name="_GoBack"/>
      <w:bookmarkEnd w:id="3"/>
      <w:r w:rsidRPr="00A36AD7">
        <w:rPr>
          <w:rFonts w:ascii="Times New Roman" w:hAnsi="Times New Roman" w:cs="Times New Roman"/>
          <w:sz w:val="28"/>
          <w:szCs w:val="28"/>
        </w:rPr>
        <w:t xml:space="preserve">уществляется </w:t>
      </w:r>
      <w:r w:rsidR="00BA2777">
        <w:rPr>
          <w:rFonts w:ascii="Times New Roman" w:hAnsi="Times New Roman" w:cs="Times New Roman"/>
          <w:sz w:val="28"/>
          <w:szCs w:val="28"/>
        </w:rPr>
        <w:t xml:space="preserve">в соответствии с Обращением </w:t>
      </w:r>
      <w:r w:rsidR="00605635">
        <w:rPr>
          <w:rFonts w:ascii="Times New Roman" w:hAnsi="Times New Roman" w:cs="Times New Roman"/>
          <w:sz w:val="28"/>
          <w:szCs w:val="28"/>
        </w:rPr>
        <w:t>Правительства</w:t>
      </w:r>
      <w:r w:rsidR="00D700B1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D700B1">
        <w:rPr>
          <w:rFonts w:ascii="Times New Roman" w:hAnsi="Times New Roman" w:cs="Times New Roman"/>
          <w:sz w:val="28"/>
          <w:szCs w:val="28"/>
        </w:rPr>
        <w:t>от 14.09.2021 № 01-03-13-5453</w:t>
      </w:r>
      <w:r w:rsidR="00D700B1">
        <w:rPr>
          <w:rFonts w:ascii="Times New Roman" w:hAnsi="Times New Roman" w:cs="Times New Roman"/>
          <w:sz w:val="28"/>
          <w:szCs w:val="28"/>
        </w:rPr>
        <w:t xml:space="preserve"> </w:t>
      </w:r>
      <w:r w:rsidR="00BA2777">
        <w:rPr>
          <w:rFonts w:ascii="Times New Roman" w:hAnsi="Times New Roman" w:cs="Times New Roman"/>
          <w:sz w:val="28"/>
          <w:szCs w:val="28"/>
        </w:rPr>
        <w:t xml:space="preserve">о передаче Управлению </w:t>
      </w:r>
      <w:r w:rsidR="00BA2777" w:rsidRPr="008A1FD0">
        <w:rPr>
          <w:rFonts w:ascii="Times New Roman" w:hAnsi="Times New Roman" w:cs="Times New Roman"/>
          <w:sz w:val="28"/>
          <w:szCs w:val="28"/>
        </w:rPr>
        <w:t>Федерального казначейства по Камчатскому краю</w:t>
      </w:r>
      <w:r w:rsidR="00BA2777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BA2777">
        <w:rPr>
          <w:rFonts w:ascii="Times New Roman" w:hAnsi="Times New Roman" w:cs="Times New Roman"/>
          <w:sz w:val="28"/>
          <w:szCs w:val="28"/>
        </w:rPr>
        <w:t xml:space="preserve"> </w:t>
      </w:r>
      <w:r w:rsidR="00BA2777">
        <w:rPr>
          <w:rFonts w:ascii="Times New Roman" w:hAnsi="Times New Roman" w:cs="Times New Roman"/>
          <w:sz w:val="28"/>
          <w:szCs w:val="28"/>
        </w:rPr>
        <w:t>отдельных функций Министерства финансов Камчатского края</w:t>
      </w:r>
      <w:r w:rsidR="00A0367E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BA2777">
        <w:rPr>
          <w:rFonts w:ascii="Times New Roman" w:hAnsi="Times New Roman" w:cs="Times New Roman"/>
          <w:sz w:val="28"/>
          <w:szCs w:val="28"/>
        </w:rPr>
        <w:t>, связанных с исполнением краевого бюджета</w:t>
      </w:r>
      <w:r w:rsidR="00D700B1">
        <w:rPr>
          <w:rFonts w:ascii="Times New Roman" w:hAnsi="Times New Roman" w:cs="Times New Roman"/>
          <w:sz w:val="28"/>
          <w:szCs w:val="28"/>
        </w:rPr>
        <w:t xml:space="preserve"> </w:t>
      </w:r>
      <w:r w:rsidR="00E271AB">
        <w:rPr>
          <w:rFonts w:ascii="Times New Roman" w:hAnsi="Times New Roman" w:cs="Times New Roman"/>
          <w:sz w:val="28"/>
          <w:szCs w:val="28"/>
        </w:rPr>
        <w:t xml:space="preserve">и согласия Управления </w:t>
      </w:r>
      <w:r w:rsidR="00605635">
        <w:rPr>
          <w:rFonts w:ascii="Times New Roman" w:hAnsi="Times New Roman" w:cs="Times New Roman"/>
          <w:sz w:val="28"/>
          <w:szCs w:val="28"/>
        </w:rPr>
        <w:t xml:space="preserve">от 17.09.2021 № 38-09-14/12-200 </w:t>
      </w:r>
      <w:r w:rsidR="00E271AB">
        <w:rPr>
          <w:rFonts w:ascii="Times New Roman" w:hAnsi="Times New Roman" w:cs="Times New Roman"/>
          <w:sz w:val="28"/>
          <w:szCs w:val="28"/>
        </w:rPr>
        <w:t xml:space="preserve">принять к исполнению с </w:t>
      </w:r>
      <w:r w:rsidR="00605635">
        <w:rPr>
          <w:rFonts w:ascii="Times New Roman" w:hAnsi="Times New Roman" w:cs="Times New Roman"/>
          <w:sz w:val="28"/>
          <w:szCs w:val="28"/>
        </w:rPr>
        <w:br/>
      </w:r>
      <w:r w:rsidR="00E271AB">
        <w:rPr>
          <w:rFonts w:ascii="Times New Roman" w:hAnsi="Times New Roman" w:cs="Times New Roman"/>
          <w:sz w:val="28"/>
          <w:szCs w:val="28"/>
        </w:rPr>
        <w:t xml:space="preserve">01 января 2022 года отдельных функций Министерства, </w:t>
      </w:r>
      <w:r w:rsidR="00E271AB" w:rsidRPr="00E271AB">
        <w:rPr>
          <w:rFonts w:ascii="Times New Roman" w:hAnsi="Times New Roman" w:cs="Times New Roman"/>
          <w:sz w:val="28"/>
          <w:szCs w:val="28"/>
        </w:rPr>
        <w:t>связанных с исполнением краевого бюджета</w:t>
      </w:r>
      <w:r w:rsidR="00D700B1">
        <w:rPr>
          <w:rFonts w:ascii="Times New Roman" w:hAnsi="Times New Roman" w:cs="Times New Roman"/>
          <w:sz w:val="28"/>
          <w:szCs w:val="28"/>
        </w:rPr>
        <w:t>.</w:t>
      </w:r>
      <w:r w:rsidR="00BA2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373" w:rsidRDefault="00BA277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A1FD0" w:rsidRPr="008A1FD0">
        <w:rPr>
          <w:rFonts w:ascii="Times New Roman" w:hAnsi="Times New Roman" w:cs="Times New Roman"/>
          <w:sz w:val="28"/>
          <w:szCs w:val="28"/>
        </w:rPr>
        <w:t>. Привлечение остатков средств на единый счет краевого бюджета, открытый Министе</w:t>
      </w:r>
      <w:r w:rsidR="008A0854">
        <w:rPr>
          <w:rFonts w:ascii="Times New Roman" w:hAnsi="Times New Roman" w:cs="Times New Roman"/>
          <w:sz w:val="28"/>
          <w:szCs w:val="28"/>
        </w:rPr>
        <w:t xml:space="preserve">рству 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в </w:t>
      </w:r>
      <w:r w:rsidR="00D67047">
        <w:rPr>
          <w:rFonts w:ascii="Times New Roman" w:hAnsi="Times New Roman" w:cs="Times New Roman"/>
          <w:sz w:val="28"/>
          <w:szCs w:val="28"/>
        </w:rPr>
        <w:t>Управлении</w:t>
      </w:r>
      <w:r w:rsidR="008A1FD0" w:rsidRPr="008A1FD0">
        <w:rPr>
          <w:rFonts w:ascii="Times New Roman" w:hAnsi="Times New Roman" w:cs="Times New Roman"/>
          <w:sz w:val="28"/>
          <w:szCs w:val="28"/>
        </w:rPr>
        <w:t>, осуществляется Управлением за счет средств на казначейских счетах: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1FD0" w:rsidRPr="008A1FD0">
        <w:rPr>
          <w:rFonts w:ascii="Times New Roman" w:hAnsi="Times New Roman" w:cs="Times New Roman"/>
          <w:sz w:val="28"/>
          <w:szCs w:val="28"/>
        </w:rPr>
        <w:t>) для осуществления и отражения операций с денежными средствами, поступающими во временное распоряжение получателей средств краевого бюджета;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1FD0" w:rsidRPr="008A1FD0">
        <w:rPr>
          <w:rFonts w:ascii="Times New Roman" w:hAnsi="Times New Roman" w:cs="Times New Roman"/>
          <w:sz w:val="28"/>
          <w:szCs w:val="28"/>
        </w:rPr>
        <w:t>) для осуществления и отражения операций с денежными средствами краевых государственных бюджетных и автономных учреждений;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A1FD0" w:rsidRPr="008A1FD0">
        <w:rPr>
          <w:rFonts w:ascii="Times New Roman" w:hAnsi="Times New Roman" w:cs="Times New Roman"/>
          <w:sz w:val="28"/>
          <w:szCs w:val="28"/>
        </w:rPr>
        <w:t>) для осуществления и отражения операций с денежными средствами получателей средств из краевого бюджета;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A1FD0" w:rsidRPr="008A1FD0">
        <w:rPr>
          <w:rFonts w:ascii="Times New Roman" w:hAnsi="Times New Roman" w:cs="Times New Roman"/>
          <w:sz w:val="28"/>
          <w:szCs w:val="28"/>
        </w:rPr>
        <w:t>) для осуществления и отражения операций с денежными средствами участников казначейского сопровождения.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. Возврат средств с единого счета краевого бюджета на казначейские счета, </w:t>
      </w:r>
      <w:r w:rsidR="00A0367E" w:rsidRPr="008A1FD0">
        <w:rPr>
          <w:rFonts w:ascii="Times New Roman" w:hAnsi="Times New Roman" w:cs="Times New Roman"/>
          <w:sz w:val="28"/>
          <w:szCs w:val="28"/>
        </w:rPr>
        <w:t>указанны</w:t>
      </w:r>
      <w:r w:rsidR="00A0367E">
        <w:rPr>
          <w:rFonts w:ascii="Times New Roman" w:hAnsi="Times New Roman" w:cs="Times New Roman"/>
          <w:sz w:val="28"/>
          <w:szCs w:val="28"/>
        </w:rPr>
        <w:t>х</w:t>
      </w:r>
      <w:r w:rsidR="00A0367E" w:rsidRPr="008A1FD0">
        <w:rPr>
          <w:rFonts w:ascii="Times New Roman" w:hAnsi="Times New Roman" w:cs="Times New Roman"/>
          <w:sz w:val="28"/>
          <w:szCs w:val="28"/>
        </w:rPr>
        <w:t xml:space="preserve"> в </w:t>
      </w:r>
      <w:r w:rsidR="00A0367E">
        <w:rPr>
          <w:rFonts w:ascii="Times New Roman" w:hAnsi="Times New Roman" w:cs="Times New Roman"/>
          <w:sz w:val="28"/>
          <w:szCs w:val="28"/>
        </w:rPr>
        <w:t>части 3 настоящего Порядка</w:t>
      </w:r>
      <w:r w:rsidR="00A0367E">
        <w:rPr>
          <w:rFonts w:ascii="Times New Roman" w:hAnsi="Times New Roman" w:cs="Times New Roman"/>
          <w:sz w:val="28"/>
          <w:szCs w:val="28"/>
        </w:rPr>
        <w:t>,</w:t>
      </w:r>
      <w:r w:rsidR="00A0367E" w:rsidRPr="008A1FD0">
        <w:rPr>
          <w:rFonts w:ascii="Times New Roman" w:hAnsi="Times New Roman" w:cs="Times New Roman"/>
          <w:sz w:val="28"/>
          <w:szCs w:val="28"/>
        </w:rPr>
        <w:t xml:space="preserve"> </w:t>
      </w:r>
      <w:r w:rsidR="00A0367E" w:rsidRPr="008A1FD0">
        <w:rPr>
          <w:rFonts w:ascii="Times New Roman" w:hAnsi="Times New Roman" w:cs="Times New Roman"/>
          <w:sz w:val="28"/>
          <w:szCs w:val="28"/>
        </w:rPr>
        <w:t>с которых они были ранее перечислены</w:t>
      </w:r>
      <w:r w:rsidR="00A0367E">
        <w:rPr>
          <w:rFonts w:ascii="Times New Roman" w:hAnsi="Times New Roman" w:cs="Times New Roman"/>
          <w:sz w:val="28"/>
          <w:szCs w:val="28"/>
        </w:rPr>
        <w:t>,</w:t>
      </w:r>
      <w:r w:rsidR="00A0367E" w:rsidRPr="008A1FD0">
        <w:rPr>
          <w:rFonts w:ascii="Times New Roman" w:hAnsi="Times New Roman" w:cs="Times New Roman"/>
          <w:sz w:val="28"/>
          <w:szCs w:val="28"/>
        </w:rPr>
        <w:t xml:space="preserve"> </w:t>
      </w:r>
      <w:r w:rsidR="008A1FD0" w:rsidRPr="008A1FD0">
        <w:rPr>
          <w:rFonts w:ascii="Times New Roman" w:hAnsi="Times New Roman" w:cs="Times New Roman"/>
          <w:sz w:val="28"/>
          <w:szCs w:val="28"/>
        </w:rPr>
        <w:t>осуществляется Управлением.</w:t>
      </w:r>
    </w:p>
    <w:p w:rsidR="004D7DF7" w:rsidRDefault="00D67047" w:rsidP="004D7D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A1FD0" w:rsidRPr="008A1FD0">
        <w:rPr>
          <w:rFonts w:ascii="Times New Roman" w:hAnsi="Times New Roman" w:cs="Times New Roman"/>
          <w:sz w:val="28"/>
          <w:szCs w:val="28"/>
        </w:rPr>
        <w:t>. Управление обеспечивает ежедневное привлечение остатков средств на казначейских счетах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1FD0">
        <w:rPr>
          <w:rFonts w:ascii="Times New Roman" w:hAnsi="Times New Roman" w:cs="Times New Roman"/>
          <w:sz w:val="28"/>
          <w:szCs w:val="28"/>
        </w:rPr>
        <w:t>указанны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A1FD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части 3</w:t>
      </w:r>
      <w:r w:rsidRPr="008A1FD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 сложившихся после исполнения распоряжений о совершении казначейских платежей, представленных соответствующими участниками системы казначейских платежей </w:t>
      </w:r>
      <w:r w:rsidRPr="008A1FD0">
        <w:rPr>
          <w:rFonts w:ascii="Times New Roman" w:hAnsi="Times New Roman" w:cs="Times New Roman"/>
          <w:sz w:val="28"/>
          <w:szCs w:val="28"/>
        </w:rPr>
        <w:t>в сроки,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 установленные правилами организации и функционирования </w:t>
      </w:r>
      <w:r w:rsidR="008A1FD0" w:rsidRPr="008A1FD0">
        <w:rPr>
          <w:rFonts w:ascii="Times New Roman" w:hAnsi="Times New Roman" w:cs="Times New Roman"/>
          <w:sz w:val="28"/>
          <w:szCs w:val="28"/>
        </w:rPr>
        <w:lastRenderedPageBreak/>
        <w:t>системы казначейских платежей в соответствии со статьей 242</w:t>
      </w:r>
      <w:r w:rsidR="008A1FD0" w:rsidRPr="00D67047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4D7DF7" w:rsidRPr="008A1FD0" w:rsidRDefault="004D7DF7" w:rsidP="004D7D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DF7">
        <w:rPr>
          <w:rFonts w:ascii="Times New Roman" w:hAnsi="Times New Roman" w:cs="Times New Roman"/>
          <w:sz w:val="28"/>
          <w:szCs w:val="28"/>
        </w:rPr>
        <w:t xml:space="preserve">Объем привлекаемых средств определяется исходя из суммы на соответствующем казначейском счете, обеспечивающей достаточность средств для осуществления в рабочий день, следующий за днем привлечения средств на единый счет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="009616F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4D7DF7">
        <w:rPr>
          <w:rFonts w:ascii="Times New Roman" w:hAnsi="Times New Roman" w:cs="Times New Roman"/>
          <w:sz w:val="28"/>
          <w:szCs w:val="28"/>
        </w:rPr>
        <w:t>, выплат с указанного казначейского счета на основании распоряжений о совершении казначейских платежей.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. Управление не позднее 16.00 часов местного времени (в дни, непосредственно предшествующие выходным и нерабочим праздничным дням, до 15.00 часов местного времени) текущего рабочего дня осуществляет расчет сумм, перечисляемых с казначейских счетов, </w:t>
      </w:r>
      <w:r w:rsidRPr="00D67047">
        <w:rPr>
          <w:rFonts w:ascii="Times New Roman" w:hAnsi="Times New Roman" w:cs="Times New Roman"/>
          <w:sz w:val="28"/>
          <w:szCs w:val="28"/>
        </w:rPr>
        <w:t>указанных в части 3 настоящего Порядка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 и формирование распоряжения на перечисление привлекаемого объема средств с соответствующих казначейских счетов на единый счет краевого бюджета.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. Управление осуществляет возврат привлеченных средств с единого счета краевого бюджета на казначейские счета, с которых они были ранее перечислены,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распоряжений о совершении казначейских платежей получателей указанных средств, а также при завершении текущего финансового года, но не позднее последнего рабочего дня текущего финансового года. </w:t>
      </w:r>
    </w:p>
    <w:p w:rsidR="008A1FD0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A1FD0" w:rsidRPr="008A1FD0">
        <w:rPr>
          <w:rFonts w:ascii="Times New Roman" w:hAnsi="Times New Roman" w:cs="Times New Roman"/>
          <w:sz w:val="28"/>
          <w:szCs w:val="28"/>
        </w:rPr>
        <w:t>. Управление осуществляет возврат средств с единого счета краевого бюджета на соответствующие казначейские</w:t>
      </w:r>
      <w:r w:rsidR="00605635">
        <w:rPr>
          <w:rFonts w:ascii="Times New Roman" w:hAnsi="Times New Roman" w:cs="Times New Roman"/>
          <w:sz w:val="28"/>
          <w:szCs w:val="28"/>
        </w:rPr>
        <w:t xml:space="preserve"> счета,</w:t>
      </w:r>
      <w:r w:rsidR="00605635" w:rsidRPr="00605635">
        <w:t xml:space="preserve"> </w:t>
      </w:r>
      <w:r w:rsidR="00605635">
        <w:rPr>
          <w:rFonts w:ascii="Times New Roman" w:hAnsi="Times New Roman" w:cs="Times New Roman"/>
          <w:sz w:val="28"/>
          <w:szCs w:val="28"/>
        </w:rPr>
        <w:t>указанные</w:t>
      </w:r>
      <w:r w:rsidR="00605635" w:rsidRPr="00605635">
        <w:rPr>
          <w:rFonts w:ascii="Times New Roman" w:hAnsi="Times New Roman" w:cs="Times New Roman"/>
          <w:sz w:val="28"/>
          <w:szCs w:val="28"/>
        </w:rPr>
        <w:t xml:space="preserve"> в части 3 настоящего Порядка</w:t>
      </w:r>
      <w:r w:rsidR="00605635">
        <w:rPr>
          <w:rFonts w:ascii="Times New Roman" w:hAnsi="Times New Roman" w:cs="Times New Roman"/>
          <w:sz w:val="28"/>
          <w:szCs w:val="28"/>
        </w:rPr>
        <w:t>,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 с учетом требований, установл</w:t>
      </w:r>
      <w:r w:rsidR="00605635">
        <w:rPr>
          <w:rFonts w:ascii="Times New Roman" w:hAnsi="Times New Roman" w:cs="Times New Roman"/>
          <w:sz w:val="28"/>
          <w:szCs w:val="28"/>
        </w:rPr>
        <w:t>енных пунктом 9</w:t>
      </w:r>
      <w:r w:rsidR="00CF4055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8A1FD0" w:rsidRPr="008A1FD0">
        <w:rPr>
          <w:rFonts w:ascii="Times New Roman" w:hAnsi="Times New Roman" w:cs="Times New Roman"/>
          <w:sz w:val="28"/>
          <w:szCs w:val="28"/>
        </w:rPr>
        <w:t>орядка.</w:t>
      </w:r>
    </w:p>
    <w:p w:rsidR="006664BC" w:rsidRPr="008A1FD0" w:rsidRDefault="00D67047" w:rsidP="009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. Перечисление средств с единого счета краевого бюджета, необходимых для обеспечения выплат,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8</w:t>
      </w:r>
      <w:r w:rsidR="008A1FD0" w:rsidRPr="008A1FD0">
        <w:rPr>
          <w:rFonts w:ascii="Times New Roman" w:hAnsi="Times New Roman" w:cs="Times New Roman"/>
          <w:sz w:val="28"/>
          <w:szCs w:val="28"/>
        </w:rPr>
        <w:t xml:space="preserve"> настоящего Порядка, на соответствующий казначейский счет осуществляется в пределах суммы, не превышающей разницу между объемом средств, поступивших с казначейского счета на единый счет краевого бюджета, и объемом средств, перечисленных с единого счета краевого бюджета на казначейский счет в течение текущего финансового года.</w:t>
      </w:r>
    </w:p>
    <w:sectPr w:rsidR="006664BC" w:rsidRPr="008A1FD0" w:rsidSect="004C13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3B7" w:rsidRDefault="004C13B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3B7" w:rsidRDefault="004C13B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3B7" w:rsidRDefault="004C13B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3B7" w:rsidRDefault="004C13B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7419514"/>
      <w:docPartObj>
        <w:docPartGallery w:val="Page Numbers (Top of Page)"/>
        <w:docPartUnique/>
      </w:docPartObj>
    </w:sdtPr>
    <w:sdtEndPr/>
    <w:sdtContent>
      <w:p w:rsidR="004C13B7" w:rsidRDefault="004C13B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527">
          <w:rPr>
            <w:noProof/>
          </w:rPr>
          <w:t>3</w:t>
        </w:r>
        <w:r>
          <w:fldChar w:fldCharType="end"/>
        </w:r>
      </w:p>
    </w:sdtContent>
  </w:sdt>
  <w:p w:rsidR="004C13B7" w:rsidRDefault="004C13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3B7" w:rsidRDefault="004C13B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5528"/>
    <w:rsid w:val="001C15D6"/>
    <w:rsid w:val="001D00F5"/>
    <w:rsid w:val="001D4724"/>
    <w:rsid w:val="001F1DD5"/>
    <w:rsid w:val="001F2C07"/>
    <w:rsid w:val="0022234A"/>
    <w:rsid w:val="00225F0E"/>
    <w:rsid w:val="00233FCB"/>
    <w:rsid w:val="0024385A"/>
    <w:rsid w:val="00257670"/>
    <w:rsid w:val="00264D67"/>
    <w:rsid w:val="00295AC8"/>
    <w:rsid w:val="002C2B5A"/>
    <w:rsid w:val="002D4DFD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95555"/>
    <w:rsid w:val="004B221A"/>
    <w:rsid w:val="004C13B7"/>
    <w:rsid w:val="004C1C88"/>
    <w:rsid w:val="004D7DF7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05635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A0854"/>
    <w:rsid w:val="008A1FD0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34252"/>
    <w:rsid w:val="00935527"/>
    <w:rsid w:val="0094073A"/>
    <w:rsid w:val="0095264E"/>
    <w:rsid w:val="0095344D"/>
    <w:rsid w:val="009616F3"/>
    <w:rsid w:val="00962575"/>
    <w:rsid w:val="0096751B"/>
    <w:rsid w:val="00974075"/>
    <w:rsid w:val="00981373"/>
    <w:rsid w:val="00997969"/>
    <w:rsid w:val="009A471F"/>
    <w:rsid w:val="009E03F8"/>
    <w:rsid w:val="009F320C"/>
    <w:rsid w:val="00A0367E"/>
    <w:rsid w:val="00A36AD7"/>
    <w:rsid w:val="00A43195"/>
    <w:rsid w:val="00A8227F"/>
    <w:rsid w:val="00A834AC"/>
    <w:rsid w:val="00A84370"/>
    <w:rsid w:val="00AA761E"/>
    <w:rsid w:val="00AB0F55"/>
    <w:rsid w:val="00AB3ECC"/>
    <w:rsid w:val="00AC6E43"/>
    <w:rsid w:val="00AE7481"/>
    <w:rsid w:val="00AF3C3F"/>
    <w:rsid w:val="00AF4409"/>
    <w:rsid w:val="00B106C9"/>
    <w:rsid w:val="00B11806"/>
    <w:rsid w:val="00B12F65"/>
    <w:rsid w:val="00B17A8B"/>
    <w:rsid w:val="00B4539A"/>
    <w:rsid w:val="00B64060"/>
    <w:rsid w:val="00B759EC"/>
    <w:rsid w:val="00B75E4C"/>
    <w:rsid w:val="00B81EC3"/>
    <w:rsid w:val="00B831E8"/>
    <w:rsid w:val="00B833C0"/>
    <w:rsid w:val="00BA2777"/>
    <w:rsid w:val="00BA6DC7"/>
    <w:rsid w:val="00BB478D"/>
    <w:rsid w:val="00BD13FF"/>
    <w:rsid w:val="00BE1E47"/>
    <w:rsid w:val="00BF3269"/>
    <w:rsid w:val="00C22F2F"/>
    <w:rsid w:val="00C25880"/>
    <w:rsid w:val="00C366DA"/>
    <w:rsid w:val="00C37B1E"/>
    <w:rsid w:val="00C442AB"/>
    <w:rsid w:val="00C502D0"/>
    <w:rsid w:val="00C5596B"/>
    <w:rsid w:val="00C73DCC"/>
    <w:rsid w:val="00C90D3D"/>
    <w:rsid w:val="00CB0344"/>
    <w:rsid w:val="00CF4055"/>
    <w:rsid w:val="00D16B35"/>
    <w:rsid w:val="00D206A1"/>
    <w:rsid w:val="00D31705"/>
    <w:rsid w:val="00D330ED"/>
    <w:rsid w:val="00D47CEF"/>
    <w:rsid w:val="00D50172"/>
    <w:rsid w:val="00D51DAE"/>
    <w:rsid w:val="00D67047"/>
    <w:rsid w:val="00D700B1"/>
    <w:rsid w:val="00DC189A"/>
    <w:rsid w:val="00DD3A94"/>
    <w:rsid w:val="00DF3901"/>
    <w:rsid w:val="00DF3A35"/>
    <w:rsid w:val="00E05881"/>
    <w:rsid w:val="00E0619C"/>
    <w:rsid w:val="00E159EE"/>
    <w:rsid w:val="00E21060"/>
    <w:rsid w:val="00E271AB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61545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106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36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AD578-EC1F-4B4A-B95B-B60233CA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Хамлова Наталья Львовна</cp:lastModifiedBy>
  <cp:revision>3</cp:revision>
  <cp:lastPrinted>2021-12-16T01:59:00Z</cp:lastPrinted>
  <dcterms:created xsi:type="dcterms:W3CDTF">2021-12-15T22:52:00Z</dcterms:created>
  <dcterms:modified xsi:type="dcterms:W3CDTF">2021-12-16T02:15:00Z</dcterms:modified>
</cp:coreProperties>
</file>